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72B60" w:themeColor="background2" w:themeShade="3F"/>
  <w:body>
    <w:p w14:paraId="2116367C" w14:textId="77777777" w:rsidR="00366817" w:rsidRDefault="00366817" w:rsidP="00366817">
      <w:pPr>
        <w:jc w:val="center"/>
        <w:rPr>
          <w:rFonts w:ascii="ADLaM Display" w:hAnsi="ADLaM Display" w:cs="ADLaM Display"/>
          <w:sz w:val="48"/>
          <w:szCs w:val="48"/>
        </w:rPr>
      </w:pPr>
      <w:r w:rsidRPr="00E36825">
        <w:rPr>
          <w:rFonts w:ascii="ADLaM Display" w:hAnsi="ADLaM Display" w:cs="ADLaM Display"/>
          <w:sz w:val="48"/>
          <w:szCs w:val="48"/>
        </w:rPr>
        <w:t>Velkommen til</w:t>
      </w:r>
    </w:p>
    <w:p w14:paraId="6C34ECBD" w14:textId="77777777" w:rsidR="00366817" w:rsidRPr="00E36825" w:rsidRDefault="00366817" w:rsidP="00366817">
      <w:pPr>
        <w:jc w:val="center"/>
        <w:rPr>
          <w:rFonts w:ascii="ADLaM Display" w:hAnsi="ADLaM Display" w:cs="ADLaM Display"/>
          <w:sz w:val="48"/>
          <w:szCs w:val="48"/>
        </w:rPr>
      </w:pPr>
      <w:r w:rsidRPr="00E36825">
        <w:rPr>
          <w:rFonts w:ascii="ADLaM Display" w:hAnsi="ADLaM Display" w:cs="ADLaM Display"/>
          <w:sz w:val="48"/>
          <w:szCs w:val="48"/>
        </w:rPr>
        <w:t xml:space="preserve"> </w:t>
      </w:r>
      <w:r>
        <w:rPr>
          <w:rFonts w:ascii="ADLaM Display" w:hAnsi="ADLaM Display" w:cs="ADLaM Display"/>
          <w:sz w:val="48"/>
          <w:szCs w:val="48"/>
        </w:rPr>
        <w:t>«D</w:t>
      </w:r>
      <w:r w:rsidRPr="00E36825">
        <w:rPr>
          <w:rFonts w:ascii="ADLaM Display" w:hAnsi="ADLaM Display" w:cs="ADLaM Display"/>
          <w:sz w:val="48"/>
          <w:szCs w:val="48"/>
        </w:rPr>
        <w:t>ialog i oppmerksomhetsrommet</w:t>
      </w:r>
      <w:r>
        <w:rPr>
          <w:rFonts w:ascii="ADLaM Display" w:hAnsi="ADLaM Display" w:cs="ADLaM Display"/>
          <w:sz w:val="48"/>
          <w:szCs w:val="48"/>
        </w:rPr>
        <w:t>»</w:t>
      </w:r>
    </w:p>
    <w:p w14:paraId="456B099E" w14:textId="71C6D475" w:rsidR="00366817" w:rsidRPr="008E4F39" w:rsidRDefault="00366817" w:rsidP="00366817">
      <w:pPr>
        <w:jc w:val="center"/>
        <w:rPr>
          <w:rFonts w:ascii="ADLaM Display" w:hAnsi="ADLaM Display" w:cs="ADLaM Display"/>
          <w:sz w:val="48"/>
          <w:szCs w:val="48"/>
        </w:rPr>
      </w:pPr>
      <w:r w:rsidRPr="00E36825">
        <w:rPr>
          <w:rFonts w:ascii="ADLaM Display" w:hAnsi="ADLaM Display" w:cs="ADLaM Display"/>
          <w:sz w:val="48"/>
          <w:szCs w:val="48"/>
        </w:rPr>
        <w:t>- på Helgelandskysten</w:t>
      </w:r>
    </w:p>
    <w:p w14:paraId="365CCF16" w14:textId="75C0DE1A" w:rsidR="00366817" w:rsidRPr="00E36825" w:rsidRDefault="00366817" w:rsidP="00366817">
      <w:pPr>
        <w:jc w:val="center"/>
        <w:rPr>
          <w:rFonts w:ascii="ADLaM Display" w:hAnsi="ADLaM Display" w:cs="ADLaM Display"/>
          <w:sz w:val="32"/>
          <w:szCs w:val="32"/>
          <w:lang w:val="da-DK"/>
        </w:rPr>
      </w:pPr>
      <w:r>
        <w:rPr>
          <w:rFonts w:ascii="ADLaM Display" w:hAnsi="ADLaM Display" w:cs="ADLaM Display"/>
          <w:sz w:val="32"/>
          <w:szCs w:val="32"/>
          <w:lang w:val="da-DK"/>
        </w:rPr>
        <w:t>Lovund</w:t>
      </w:r>
      <w:r w:rsidRPr="00E36825">
        <w:rPr>
          <w:rFonts w:ascii="ADLaM Display" w:hAnsi="ADLaM Display" w:cs="ADLaM Display"/>
          <w:sz w:val="32"/>
          <w:szCs w:val="32"/>
          <w:lang w:val="da-DK"/>
        </w:rPr>
        <w:t xml:space="preserve"> </w:t>
      </w:r>
      <w:r w:rsidR="008E3A7A">
        <w:rPr>
          <w:rFonts w:ascii="ADLaM Display" w:hAnsi="ADLaM Display" w:cs="ADLaM Display"/>
          <w:sz w:val="32"/>
          <w:szCs w:val="32"/>
          <w:lang w:val="da-DK"/>
        </w:rPr>
        <w:t xml:space="preserve">hotell </w:t>
      </w:r>
      <w:r w:rsidR="00311CAE">
        <w:rPr>
          <w:rFonts w:ascii="ADLaM Display" w:hAnsi="ADLaM Display" w:cs="ADLaM Display"/>
          <w:sz w:val="32"/>
          <w:szCs w:val="32"/>
          <w:lang w:val="da-DK"/>
        </w:rPr>
        <w:t xml:space="preserve">- </w:t>
      </w:r>
      <w:r>
        <w:rPr>
          <w:rFonts w:ascii="ADLaM Display" w:hAnsi="ADLaM Display" w:cs="ADLaM Display"/>
          <w:sz w:val="32"/>
          <w:szCs w:val="32"/>
          <w:lang w:val="da-DK"/>
        </w:rPr>
        <w:t>16 og 17 september</w:t>
      </w:r>
      <w:r w:rsidRPr="00E36825">
        <w:rPr>
          <w:rFonts w:ascii="ADLaM Display" w:hAnsi="ADLaM Display" w:cs="ADLaM Display"/>
          <w:sz w:val="32"/>
          <w:szCs w:val="32"/>
          <w:lang w:val="da-DK"/>
        </w:rPr>
        <w:t xml:space="preserve"> 2026</w:t>
      </w:r>
    </w:p>
    <w:p w14:paraId="21814CEB" w14:textId="77777777" w:rsidR="00366817" w:rsidRPr="00E36825" w:rsidRDefault="00366817" w:rsidP="00366817">
      <w:pPr>
        <w:rPr>
          <w:lang w:val="da-DK"/>
        </w:rPr>
      </w:pPr>
    </w:p>
    <w:p w14:paraId="241E3C37" w14:textId="3880AF6A" w:rsidR="00366817" w:rsidRPr="00366817" w:rsidRDefault="00366817" w:rsidP="00366817">
      <w:r w:rsidRPr="00366817">
        <w:rPr>
          <w:noProof/>
        </w:rPr>
        <w:drawing>
          <wp:inline distT="0" distB="0" distL="0" distR="0" wp14:anchorId="706D1728" wp14:editId="6A08F9C5">
            <wp:extent cx="5760720" cy="2624455"/>
            <wp:effectExtent l="0" t="0" r="0" b="0"/>
            <wp:docPr id="320151940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C3FD" w14:textId="0315923F" w:rsidR="00366817" w:rsidRPr="0034777A" w:rsidRDefault="00366817" w:rsidP="00366817">
      <w:pPr>
        <w:jc w:val="center"/>
        <w:rPr>
          <w:rFonts w:ascii="ADLaM Display" w:hAnsi="ADLaM Display" w:cs="ADLaM Display"/>
          <w:color w:val="FFFFFF" w:themeColor="background1"/>
          <w:sz w:val="24"/>
          <w:szCs w:val="24"/>
        </w:rPr>
      </w:pP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 xml:space="preserve">Vi vil invitere kollegaer fra Træna, Lurøy og Rana Kommune </w:t>
      </w:r>
    </w:p>
    <w:p w14:paraId="76851B2A" w14:textId="509F0335" w:rsidR="00366817" w:rsidRPr="0034777A" w:rsidRDefault="00366817" w:rsidP="00366817">
      <w:pPr>
        <w:jc w:val="center"/>
        <w:rPr>
          <w:rFonts w:ascii="ADLaM Display" w:hAnsi="ADLaM Display" w:cs="ADLaM Display"/>
          <w:color w:val="FFFFFF" w:themeColor="background1"/>
          <w:sz w:val="24"/>
          <w:szCs w:val="24"/>
        </w:rPr>
      </w:pP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 xml:space="preserve">til </w:t>
      </w:r>
      <w:r w:rsidR="00244D6A"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>to</w:t>
      </w: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 xml:space="preserve"> intensiv</w:t>
      </w:r>
      <w:r w:rsidR="00244D6A"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>e</w:t>
      </w: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 xml:space="preserve"> d</w:t>
      </w:r>
      <w:r w:rsidR="00244D6A"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>ager</w:t>
      </w: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 xml:space="preserve"> - i fine omgivelser både ute og inne, hvor vi arbeider oss inn i «oppmerksomhetsrommet» </w:t>
      </w:r>
    </w:p>
    <w:p w14:paraId="2769D191" w14:textId="6BD38ADE" w:rsidR="00701F93" w:rsidRPr="0034777A" w:rsidRDefault="00366817" w:rsidP="00A94CF5">
      <w:pPr>
        <w:jc w:val="center"/>
        <w:rPr>
          <w:rFonts w:ascii="ADLaM Display" w:hAnsi="ADLaM Display" w:cs="ADLaM Display"/>
          <w:color w:val="FFFFFF" w:themeColor="background1"/>
          <w:sz w:val="24"/>
          <w:szCs w:val="24"/>
        </w:rPr>
      </w:pPr>
      <w:r w:rsidRPr="0034777A">
        <w:rPr>
          <w:rFonts w:ascii="ADLaM Display" w:hAnsi="ADLaM Display" w:cs="ADLaM Display"/>
          <w:color w:val="FFFFFF" w:themeColor="background1"/>
          <w:sz w:val="24"/>
          <w:szCs w:val="24"/>
        </w:rPr>
        <w:t>sammen med Professor Emeritus Anders Lindseth.</w:t>
      </w:r>
    </w:p>
    <w:p w14:paraId="17866816" w14:textId="77777777" w:rsidR="00701F93" w:rsidRPr="0034777A" w:rsidRDefault="00701F93" w:rsidP="00366817">
      <w:pPr>
        <w:jc w:val="center"/>
        <w:rPr>
          <w:rFonts w:ascii="ADLaM Display" w:hAnsi="ADLaM Display" w:cs="ADLaM Display"/>
          <w:color w:val="FFFFFF" w:themeColor="background1"/>
          <w:sz w:val="24"/>
          <w:szCs w:val="24"/>
        </w:rPr>
      </w:pPr>
    </w:p>
    <w:p w14:paraId="44836BC2" w14:textId="77777777" w:rsidR="00366817" w:rsidRPr="0034777A" w:rsidRDefault="00366817" w:rsidP="00366817">
      <w:pPr>
        <w:jc w:val="center"/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>Programmet vil dels være opplegg og felles refleksjoner i plenum, samt arbeide i grupper hvor vi arbeider med utvikling av egen praksis og kanskje finner nye samarbeidsrelasjoner - på tvers og på langs.</w:t>
      </w:r>
    </w:p>
    <w:p w14:paraId="00C9C8EC" w14:textId="2D83661A" w:rsidR="00366817" w:rsidRPr="0034777A" w:rsidRDefault="00244D6A" w:rsidP="00A94CF5">
      <w:pPr>
        <w:jc w:val="center"/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Seminaret er et ledd i det forebyggende arbeidet med Barn og Unge som de tre kommuner allerede er i gang med. </w:t>
      </w:r>
    </w:p>
    <w:p w14:paraId="44D7FD01" w14:textId="77777777" w:rsidR="00A94CF5" w:rsidRPr="0034777A" w:rsidRDefault="00A94CF5" w:rsidP="00A94CF5">
      <w:pPr>
        <w:jc w:val="center"/>
        <w:rPr>
          <w:rFonts w:ascii="ADLaM Display" w:hAnsi="ADLaM Display" w:cs="ADLaM Display"/>
          <w:color w:val="FFFFFF" w:themeColor="background1"/>
          <w:sz w:val="20"/>
          <w:szCs w:val="20"/>
        </w:rPr>
      </w:pPr>
    </w:p>
    <w:p w14:paraId="01D6F8A2" w14:textId="77777777" w:rsidR="00701F93" w:rsidRPr="0034777A" w:rsidRDefault="00701F93" w:rsidP="00366817">
      <w:pPr>
        <w:jc w:val="center"/>
        <w:rPr>
          <w:rFonts w:ascii="ADLaM Display" w:hAnsi="ADLaM Display" w:cs="ADLaM Display"/>
          <w:color w:val="FFFFFF" w:themeColor="background1"/>
          <w:sz w:val="16"/>
          <w:szCs w:val="16"/>
        </w:rPr>
      </w:pPr>
    </w:p>
    <w:p w14:paraId="582DB83C" w14:textId="58D48819" w:rsidR="00366817" w:rsidRPr="0034777A" w:rsidRDefault="00366817" w:rsidP="00244D6A">
      <w:pPr>
        <w:rPr>
          <w:rFonts w:ascii="ADLaM Display" w:hAnsi="ADLaM Display" w:cs="ADLaM Display"/>
          <w:color w:val="FFFFFF" w:themeColor="background1"/>
          <w:sz w:val="18"/>
          <w:szCs w:val="18"/>
        </w:rPr>
      </w:pPr>
      <w:r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>Ar</w:t>
      </w:r>
      <w:r w:rsidR="00244D6A"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>rangør: A</w:t>
      </w:r>
      <w:r w:rsidR="00A94CF5"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>r</w:t>
      </w:r>
      <w:r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>beidsgruppa for dialogseminaret</w:t>
      </w:r>
      <w:r w:rsidR="00311CAE"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 xml:space="preserve"> - </w:t>
      </w:r>
      <w:r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>Kirsten Ellingbø, Berit Nonskar, Kristin Nilssen, Helene Skaatan og Astrid Eiterå</w:t>
      </w:r>
      <w:r w:rsidR="00701F93"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 xml:space="preserve"> i samarbeid med Lurøy Kommune, Træna Kommune og RKKYH </w:t>
      </w:r>
      <w:r w:rsidRPr="0034777A">
        <w:rPr>
          <w:rFonts w:ascii="ADLaM Display" w:hAnsi="ADLaM Display" w:cs="ADLaM Display"/>
          <w:color w:val="FFFFFF" w:themeColor="background1"/>
          <w:sz w:val="18"/>
          <w:szCs w:val="18"/>
        </w:rPr>
        <w:t xml:space="preserve"> </w:t>
      </w:r>
    </w:p>
    <w:p w14:paraId="6710D45E" w14:textId="0211F4E7" w:rsidR="00701F93" w:rsidRPr="00C85FF0" w:rsidRDefault="00701F93" w:rsidP="00A94CF5">
      <w:pPr>
        <w:jc w:val="center"/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C85FF0">
        <w:rPr>
          <w:rFonts w:ascii="ADLaM Display" w:hAnsi="ADLaM Display" w:cs="ADLaM Display"/>
          <w:b/>
          <w:bCs/>
          <w:sz w:val="28"/>
          <w:szCs w:val="28"/>
        </w:rPr>
        <w:lastRenderedPageBreak/>
        <w:t xml:space="preserve">Et tverrfaglig og tverrkommunalt prosjektarbeid hvor vi setter lys på problemstillingen: </w:t>
      </w:r>
    </w:p>
    <w:p w14:paraId="2345CA43" w14:textId="6A56597E" w:rsidR="00701F93" w:rsidRPr="00E062B8" w:rsidRDefault="00701F93" w:rsidP="00701F93">
      <w:pPr>
        <w:spacing w:after="0"/>
        <w:contextualSpacing/>
        <w:rPr>
          <w:rFonts w:ascii="ADLaM Display" w:hAnsi="ADLaM Display" w:cs="ADLaM Display"/>
        </w:rPr>
      </w:pPr>
      <w:r w:rsidRPr="00E062B8">
        <w:rPr>
          <w:rFonts w:ascii="ADLaM Display" w:hAnsi="ADLaM Display" w:cs="ADLaM Display"/>
        </w:rPr>
        <w:t>Hvordan styrker vi fagutviklingen og samarbeidet omkring barn og unge i sårbare familier, i små distriktskommuner?</w:t>
      </w:r>
    </w:p>
    <w:p w14:paraId="45A594A0" w14:textId="77777777" w:rsidR="00701F93" w:rsidRPr="00C85FF0" w:rsidRDefault="00701F93" w:rsidP="00701F93">
      <w:pPr>
        <w:spacing w:after="0"/>
        <w:contextualSpacing/>
        <w:rPr>
          <w:rFonts w:ascii="ADLaM Display" w:hAnsi="ADLaM Display" w:cs="ADLaM Display"/>
          <w:b/>
          <w:bCs/>
          <w:color w:val="000000" w:themeColor="text1"/>
          <w:sz w:val="24"/>
          <w:szCs w:val="24"/>
        </w:rPr>
      </w:pPr>
    </w:p>
    <w:p w14:paraId="34CDF341" w14:textId="7EF8615B" w:rsidR="00701F93" w:rsidRPr="0034777A" w:rsidRDefault="00701F93" w:rsidP="00701F93">
      <w:pPr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Vi tror at det å møtes i et dialogisk rom </w:t>
      </w:r>
      <w:r w:rsidR="00244D6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i halvannet døgn </w:t>
      </w: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gir </w:t>
      </w:r>
      <w:r w:rsidR="00244D6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>særlig gode vilkår</w:t>
      </w: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 for refleksjon og utvikling, og mulighet for å tenke helt nye tanker, både sammen med hverandre og hver for seg. </w:t>
      </w:r>
    </w:p>
    <w:p w14:paraId="569A4777" w14:textId="10AC0D19" w:rsidR="00244D6A" w:rsidRPr="0034777A" w:rsidRDefault="00701F93" w:rsidP="00701F93">
      <w:pPr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På seminaret trener vi i dialogisk praksis og reflekterende prosesser, </w:t>
      </w:r>
      <w:r w:rsidR="00081E1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med </w:t>
      </w:r>
      <w:proofErr w:type="gramStart"/>
      <w:r w:rsidR="00081E1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>fokus</w:t>
      </w:r>
      <w:proofErr w:type="gramEnd"/>
      <w:r w:rsidR="00081E1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 på hvordan vi møter </w:t>
      </w:r>
      <w:r w:rsidR="009E7BC4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vår egen sårbarhet </w:t>
      </w:r>
      <w:r w:rsidR="00BD37E9">
        <w:rPr>
          <w:rFonts w:ascii="ADLaM Display" w:hAnsi="ADLaM Display" w:cs="ADLaM Display"/>
          <w:color w:val="FFFFFF" w:themeColor="background1"/>
          <w:sz w:val="20"/>
          <w:szCs w:val="20"/>
        </w:rPr>
        <w:t>i møte</w:t>
      </w:r>
      <w:r w:rsidR="00DC01D2">
        <w:rPr>
          <w:rFonts w:ascii="ADLaM Display" w:hAnsi="ADLaM Display" w:cs="ADLaM Display"/>
          <w:color w:val="FFFFFF" w:themeColor="background1"/>
          <w:sz w:val="20"/>
          <w:szCs w:val="20"/>
        </w:rPr>
        <w:t>r</w:t>
      </w:r>
      <w:r w:rsidR="00BD37E9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 med </w:t>
      </w:r>
      <w:r w:rsidR="00DC01D2">
        <w:rPr>
          <w:rFonts w:ascii="ADLaM Display" w:hAnsi="ADLaM Display" w:cs="ADLaM Display"/>
          <w:color w:val="FFFFFF" w:themeColor="background1"/>
          <w:sz w:val="20"/>
          <w:szCs w:val="20"/>
        </w:rPr>
        <w:t>mennesker</w:t>
      </w:r>
      <w:r w:rsidR="00081E1A"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 - </w:t>
      </w: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og lærer mer om hvordan man avholder dialogiske møter. </w:t>
      </w:r>
    </w:p>
    <w:p w14:paraId="75DFE5BE" w14:textId="738D3CAB" w:rsidR="00081E1A" w:rsidRPr="0034777A" w:rsidRDefault="00701F93" w:rsidP="00701F93">
      <w:pPr>
        <w:rPr>
          <w:rFonts w:ascii="ADLaM Display" w:hAnsi="ADLaM Display" w:cs="ADLaM Display"/>
          <w:color w:val="FFFFFF" w:themeColor="background1"/>
          <w:sz w:val="20"/>
          <w:szCs w:val="20"/>
        </w:rPr>
      </w:pPr>
      <w:r w:rsidRPr="0034777A">
        <w:rPr>
          <w:rFonts w:ascii="ADLaM Display" w:hAnsi="ADLaM Display" w:cs="ADLaM Display"/>
          <w:color w:val="FFFFFF" w:themeColor="background1"/>
          <w:sz w:val="20"/>
          <w:szCs w:val="20"/>
        </w:rPr>
        <w:t xml:space="preserve">Samtidig møtes vi rundt de helt konkrete faglige utfordringer som de tre kommuner hver især står i.    </w:t>
      </w:r>
    </w:p>
    <w:p w14:paraId="757DA2DD" w14:textId="41975DCD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b/>
          <w:bCs/>
          <w:sz w:val="20"/>
          <w:szCs w:val="20"/>
        </w:rPr>
      </w:pPr>
      <w:r w:rsidRPr="00E062B8">
        <w:rPr>
          <w:rFonts w:ascii="ADLaM Display" w:hAnsi="ADLaM Display" w:cs="ADLaM Display"/>
          <w:b/>
          <w:bCs/>
          <w:sz w:val="20"/>
          <w:szCs w:val="20"/>
        </w:rPr>
        <w:t xml:space="preserve">Program: (kan bli revidert) </w:t>
      </w:r>
    </w:p>
    <w:p w14:paraId="7616B8F0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b/>
          <w:bCs/>
          <w:sz w:val="20"/>
          <w:szCs w:val="20"/>
        </w:rPr>
      </w:pPr>
    </w:p>
    <w:p w14:paraId="6FDDEC32" w14:textId="4A13D672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b/>
          <w:bCs/>
          <w:sz w:val="20"/>
          <w:szCs w:val="20"/>
        </w:rPr>
      </w:pPr>
      <w:r w:rsidRPr="00E062B8">
        <w:rPr>
          <w:rFonts w:ascii="ADLaM Display" w:hAnsi="ADLaM Display" w:cs="ADLaM Display"/>
          <w:b/>
          <w:bCs/>
          <w:sz w:val="20"/>
          <w:szCs w:val="20"/>
        </w:rPr>
        <w:t>Onsdag 16. september</w:t>
      </w:r>
    </w:p>
    <w:p w14:paraId="2FBB3A5E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Ankomst Lovund 10.15</w:t>
      </w:r>
    </w:p>
    <w:p w14:paraId="3CBAF9E5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 xml:space="preserve">11.00 Velkommen – introduksjon til programmet. </w:t>
      </w:r>
    </w:p>
    <w:p w14:paraId="6C11A68C" w14:textId="1C051CD1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12.00 – 13.00 Lunsj</w:t>
      </w:r>
    </w:p>
    <w:p w14:paraId="7C2F3953" w14:textId="00D2EBB2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 xml:space="preserve">13.00 – 15.00 Hvordan arbeider vi med forebygging i de forskjellige kommuner? Opplegg og dialog i plenum. </w:t>
      </w:r>
    </w:p>
    <w:p w14:paraId="3AB717B8" w14:textId="079077BA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i/>
          <w:iCs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15.30: Professor Emeritus Anders Lindseth: «</w:t>
      </w:r>
      <w:r w:rsidRPr="00E062B8">
        <w:rPr>
          <w:rFonts w:ascii="ADLaM Display" w:hAnsi="ADLaM Display" w:cs="ADLaM Display"/>
          <w:i/>
          <w:iCs/>
          <w:sz w:val="20"/>
          <w:szCs w:val="20"/>
        </w:rPr>
        <w:t xml:space="preserve">Om samtalens lille under» Hvordan kan vi åpne et oppmerksomhetsrom, hvor den som snakker føler seg invitert inn?  </w:t>
      </w:r>
    </w:p>
    <w:p w14:paraId="1D15BD58" w14:textId="6139A4C5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17.00: Drøftelse av opplegg i mindre grupper</w:t>
      </w:r>
    </w:p>
    <w:p w14:paraId="660DA817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 xml:space="preserve">19.00: Middag </w:t>
      </w:r>
    </w:p>
    <w:p w14:paraId="34F6735E" w14:textId="05BC99C4" w:rsidR="00081E1A" w:rsidRPr="00E062B8" w:rsidRDefault="00081E1A" w:rsidP="00081E1A">
      <w:pPr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 xml:space="preserve"> 20.00: Kveldsprogram </w:t>
      </w:r>
    </w:p>
    <w:p w14:paraId="6DB49E09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b/>
          <w:bCs/>
          <w:sz w:val="20"/>
          <w:szCs w:val="20"/>
        </w:rPr>
      </w:pPr>
      <w:r w:rsidRPr="00E062B8">
        <w:rPr>
          <w:rFonts w:ascii="ADLaM Display" w:hAnsi="ADLaM Display" w:cs="ADLaM Display"/>
          <w:b/>
          <w:bCs/>
          <w:sz w:val="20"/>
          <w:szCs w:val="20"/>
        </w:rPr>
        <w:t>Torsdag 17. september</w:t>
      </w:r>
    </w:p>
    <w:p w14:paraId="451FA4A6" w14:textId="36A8B699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08.30: Dialogisk praksis – tanker fra i går og introduksjon til gruppeøvelser</w:t>
      </w:r>
    </w:p>
    <w:p w14:paraId="69FC4500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10.00: Gruppearbeid på tvers av kommuner</w:t>
      </w:r>
    </w:p>
    <w:p w14:paraId="0DF002E5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12.00: Lunsj</w:t>
      </w:r>
    </w:p>
    <w:p w14:paraId="4BABC243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13.00: Dialogisk prosess i plenum</w:t>
      </w:r>
    </w:p>
    <w:p w14:paraId="17487197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14.30: Gruppearbeid i egne kommuner</w:t>
      </w:r>
    </w:p>
    <w:p w14:paraId="513A5AE3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16.00: Felles avslutning</w:t>
      </w:r>
    </w:p>
    <w:p w14:paraId="46BD96AC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17.00: Suppe</w:t>
      </w:r>
    </w:p>
    <w:p w14:paraId="724A2703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18.00: Båten hjem</w:t>
      </w:r>
    </w:p>
    <w:p w14:paraId="1CF35FBC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</w:p>
    <w:p w14:paraId="69D588B0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b/>
          <w:bCs/>
          <w:sz w:val="20"/>
          <w:szCs w:val="20"/>
        </w:rPr>
      </w:pPr>
      <w:r w:rsidRPr="00E062B8">
        <w:rPr>
          <w:rFonts w:ascii="ADLaM Display" w:hAnsi="ADLaM Display" w:cs="ADLaM Display"/>
          <w:b/>
          <w:bCs/>
          <w:sz w:val="20"/>
          <w:szCs w:val="20"/>
        </w:rPr>
        <w:t xml:space="preserve">Hvem er invitert? </w:t>
      </w:r>
    </w:p>
    <w:p w14:paraId="04F73346" w14:textId="77777777" w:rsidR="00A94CF5" w:rsidRPr="00E062B8" w:rsidRDefault="00244D6A" w:rsidP="00A94CF5">
      <w:pPr>
        <w:pStyle w:val="Listeavsnitt"/>
        <w:numPr>
          <w:ilvl w:val="0"/>
          <w:numId w:val="1"/>
        </w:numPr>
        <w:spacing w:after="0"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M</w:t>
      </w:r>
      <w:r w:rsidR="00081E1A" w:rsidRPr="00E062B8">
        <w:rPr>
          <w:rFonts w:ascii="ADLaM Display" w:hAnsi="ADLaM Display" w:cs="ADLaM Display"/>
          <w:sz w:val="20"/>
          <w:szCs w:val="20"/>
        </w:rPr>
        <w:t xml:space="preserve">edlemmer av URO-Team Lurøy Kommune </w:t>
      </w:r>
      <w:r w:rsidRPr="00E062B8">
        <w:rPr>
          <w:rFonts w:ascii="ADLaM Display" w:hAnsi="ADLaM Display" w:cs="ADLaM Display"/>
          <w:sz w:val="20"/>
          <w:szCs w:val="20"/>
        </w:rPr>
        <w:t>fra oppvekst og helse</w:t>
      </w:r>
      <w:r w:rsidR="00A94CF5" w:rsidRPr="00E062B8">
        <w:rPr>
          <w:rFonts w:ascii="ADLaM Display" w:hAnsi="ADLaM Display" w:cs="ADLaM Display"/>
          <w:sz w:val="20"/>
          <w:szCs w:val="20"/>
        </w:rPr>
        <w:t xml:space="preserve">, arbeidsgruppa for forebyggende plan, </w:t>
      </w:r>
      <w:r w:rsidR="00081E1A" w:rsidRPr="00E062B8">
        <w:rPr>
          <w:rFonts w:ascii="ADLaM Display" w:hAnsi="ADLaM Display" w:cs="ADLaM Display"/>
          <w:sz w:val="20"/>
          <w:szCs w:val="20"/>
        </w:rPr>
        <w:t xml:space="preserve">m.fl., </w:t>
      </w:r>
    </w:p>
    <w:p w14:paraId="556928C0" w14:textId="77777777" w:rsidR="00A94CF5" w:rsidRPr="00E062B8" w:rsidRDefault="00244D6A" w:rsidP="00A94CF5">
      <w:pPr>
        <w:pStyle w:val="Listeavsnitt"/>
        <w:numPr>
          <w:ilvl w:val="0"/>
          <w:numId w:val="1"/>
        </w:numPr>
        <w:spacing w:after="0"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D</w:t>
      </w:r>
      <w:r w:rsidR="00081E1A" w:rsidRPr="00E062B8">
        <w:rPr>
          <w:rFonts w:ascii="ADLaM Display" w:hAnsi="ADLaM Display" w:cs="ADLaM Display"/>
          <w:sz w:val="20"/>
          <w:szCs w:val="20"/>
        </w:rPr>
        <w:t xml:space="preserve">e som arbeider forebyggende med barn og Unge i Træna Kommune. </w:t>
      </w:r>
    </w:p>
    <w:p w14:paraId="54D18688" w14:textId="1A76AA1F" w:rsidR="00081E1A" w:rsidRPr="00E062B8" w:rsidRDefault="00244D6A" w:rsidP="00A94CF5">
      <w:pPr>
        <w:pStyle w:val="Listeavsnitt"/>
        <w:numPr>
          <w:ilvl w:val="0"/>
          <w:numId w:val="1"/>
        </w:numPr>
        <w:spacing w:after="0"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>Familieterapeuter fra familieteamet i Rana Kommune.</w:t>
      </w:r>
    </w:p>
    <w:p w14:paraId="2F8A6DD3" w14:textId="77777777" w:rsidR="00A94CF5" w:rsidRPr="00E062B8" w:rsidRDefault="00A94CF5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</w:p>
    <w:p w14:paraId="0CFD4666" w14:textId="747161E1" w:rsidR="00081E1A" w:rsidRPr="00E062B8" w:rsidRDefault="00244D6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  <w:r w:rsidRPr="00E062B8">
        <w:rPr>
          <w:rFonts w:ascii="ADLaM Display" w:hAnsi="ADLaM Display" w:cs="ADLaM Display"/>
          <w:sz w:val="20"/>
          <w:szCs w:val="20"/>
        </w:rPr>
        <w:t xml:space="preserve">Avtal deltakelse med nærmeste leder. </w:t>
      </w:r>
      <w:r w:rsidR="00081E1A" w:rsidRPr="00E062B8">
        <w:rPr>
          <w:rFonts w:ascii="ADLaM Display" w:hAnsi="ADLaM Display" w:cs="ADLaM Display"/>
          <w:sz w:val="20"/>
          <w:szCs w:val="20"/>
        </w:rPr>
        <w:t>Deltakelsen er gratis</w:t>
      </w:r>
      <w:r w:rsidR="00A94CF5" w:rsidRPr="00E062B8">
        <w:rPr>
          <w:rFonts w:ascii="ADLaM Display" w:hAnsi="ADLaM Display" w:cs="ADLaM Display"/>
          <w:sz w:val="20"/>
          <w:szCs w:val="20"/>
        </w:rPr>
        <w:t xml:space="preserve">. </w:t>
      </w:r>
      <w:r w:rsidR="00081E1A" w:rsidRPr="00E062B8">
        <w:rPr>
          <w:rFonts w:ascii="ADLaM Display" w:hAnsi="ADLaM Display" w:cs="ADLaM Display"/>
          <w:sz w:val="20"/>
          <w:szCs w:val="20"/>
        </w:rPr>
        <w:t xml:space="preserve"> </w:t>
      </w:r>
    </w:p>
    <w:p w14:paraId="4BC6D4DB" w14:textId="77777777" w:rsidR="00081E1A" w:rsidRPr="00E062B8" w:rsidRDefault="00081E1A" w:rsidP="00081E1A">
      <w:pPr>
        <w:spacing w:after="0"/>
        <w:contextualSpacing/>
        <w:rPr>
          <w:rFonts w:ascii="ADLaM Display" w:hAnsi="ADLaM Display" w:cs="ADLaM Display"/>
          <w:sz w:val="20"/>
          <w:szCs w:val="20"/>
        </w:rPr>
      </w:pPr>
    </w:p>
    <w:p w14:paraId="3B1CA68B" w14:textId="09649D71" w:rsidR="00081E1A" w:rsidRDefault="00081E1A" w:rsidP="00081E1A">
      <w:pPr>
        <w:spacing w:after="0"/>
        <w:contextualSpacing/>
      </w:pPr>
      <w:r w:rsidRPr="00E062B8">
        <w:rPr>
          <w:rFonts w:ascii="ADLaM Display" w:hAnsi="ADLaM Display" w:cs="ADLaM Display"/>
          <w:sz w:val="20"/>
          <w:szCs w:val="20"/>
        </w:rPr>
        <w:t>Påmeldingslink:</w:t>
      </w:r>
      <w:r w:rsidR="00135178">
        <w:t xml:space="preserve"> </w:t>
      </w:r>
      <w:hyperlink r:id="rId6" w:history="1">
        <w:r w:rsidR="00135178" w:rsidRPr="00135178">
          <w:rPr>
            <w:rStyle w:val="Hyperkobling"/>
          </w:rPr>
          <w:t>Dialog i oppmerksomhetsrommet</w:t>
        </w:r>
      </w:hyperlink>
      <w:r w:rsidR="00135178">
        <w:t xml:space="preserve"> </w:t>
      </w:r>
    </w:p>
    <w:p w14:paraId="175EF1C1" w14:textId="77777777" w:rsidR="00081E1A" w:rsidRPr="00C85FF0" w:rsidRDefault="00081E1A" w:rsidP="00081E1A">
      <w:pPr>
        <w:spacing w:after="0"/>
        <w:contextualSpacing/>
        <w:rPr>
          <w:rFonts w:ascii="ADLaM Display" w:hAnsi="ADLaM Display" w:cs="ADLaM Display"/>
        </w:rPr>
      </w:pPr>
    </w:p>
    <w:sectPr w:rsidR="00081E1A" w:rsidRPr="00C85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badi"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85991"/>
    <w:multiLevelType w:val="hybridMultilevel"/>
    <w:tmpl w:val="18B2B1A8"/>
    <w:lvl w:ilvl="0" w:tplc="35B4B234">
      <w:start w:val="18"/>
      <w:numFmt w:val="bullet"/>
      <w:lvlText w:val="-"/>
      <w:lvlJc w:val="left"/>
      <w:pPr>
        <w:ind w:left="720" w:hanging="360"/>
      </w:pPr>
      <w:rPr>
        <w:rFonts w:ascii="Abadi" w:eastAsiaTheme="minorHAnsi" w:hAnsi="Abad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40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17"/>
    <w:rsid w:val="00081E1A"/>
    <w:rsid w:val="00135178"/>
    <w:rsid w:val="00244D6A"/>
    <w:rsid w:val="0029491E"/>
    <w:rsid w:val="003046F9"/>
    <w:rsid w:val="00311CAE"/>
    <w:rsid w:val="0034777A"/>
    <w:rsid w:val="00366817"/>
    <w:rsid w:val="004157C7"/>
    <w:rsid w:val="00436CF7"/>
    <w:rsid w:val="005B5926"/>
    <w:rsid w:val="006C3915"/>
    <w:rsid w:val="006F384A"/>
    <w:rsid w:val="00701F93"/>
    <w:rsid w:val="0077765F"/>
    <w:rsid w:val="008E3A7A"/>
    <w:rsid w:val="009E7BC4"/>
    <w:rsid w:val="00A16DA5"/>
    <w:rsid w:val="00A94CF5"/>
    <w:rsid w:val="00B94FFA"/>
    <w:rsid w:val="00BD37E9"/>
    <w:rsid w:val="00C85FF0"/>
    <w:rsid w:val="00DC01D2"/>
    <w:rsid w:val="00E062B8"/>
    <w:rsid w:val="00E90105"/>
    <w:rsid w:val="00EF05CF"/>
    <w:rsid w:val="00F27FD0"/>
    <w:rsid w:val="00F6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B7D9"/>
  <w15:chartTrackingRefBased/>
  <w15:docId w15:val="{C7C315BB-BC30-4128-A66C-24172C99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817"/>
  </w:style>
  <w:style w:type="paragraph" w:styleId="Overskrift1">
    <w:name w:val="heading 1"/>
    <w:basedOn w:val="Normal"/>
    <w:next w:val="Normal"/>
    <w:link w:val="Overskrift1Tegn"/>
    <w:uiPriority w:val="9"/>
    <w:qFormat/>
    <w:rsid w:val="00366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66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66817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66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6817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6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6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6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6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66817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66817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66817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66817"/>
    <w:rPr>
      <w:rFonts w:eastAsiaTheme="majorEastAsia" w:cstheme="majorBidi"/>
      <w:i/>
      <w:iCs/>
      <w:color w:val="374C80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66817"/>
    <w:rPr>
      <w:rFonts w:eastAsiaTheme="majorEastAsia" w:cstheme="majorBidi"/>
      <w:color w:val="374C80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668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668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668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6681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66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66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66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66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66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6681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6681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66817"/>
    <w:rPr>
      <w:i/>
      <w:iCs/>
      <w:color w:val="374C80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66817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66817"/>
    <w:rPr>
      <w:i/>
      <w:iCs/>
      <w:color w:val="374C8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66817"/>
    <w:rPr>
      <w:b/>
      <w:bCs/>
      <w:smallCaps/>
      <w:color w:val="374C80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27FD0"/>
    <w:rPr>
      <w:color w:val="9454C3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27FD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35178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kkyh.no/mulighetsmeny/?Course=883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Blå v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Eiterå</dc:creator>
  <cp:keywords/>
  <dc:description/>
  <cp:lastModifiedBy>Kristin Nilssen</cp:lastModifiedBy>
  <cp:revision>2</cp:revision>
  <dcterms:created xsi:type="dcterms:W3CDTF">2026-06-19T13:01:00Z</dcterms:created>
  <dcterms:modified xsi:type="dcterms:W3CDTF">2026-06-19T13:01:00Z</dcterms:modified>
</cp:coreProperties>
</file>